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717CB" w14:textId="77777777" w:rsidR="009D1A9C" w:rsidRPr="009D1A9C" w:rsidRDefault="009D1A9C" w:rsidP="009D1A9C"/>
    <w:p w14:paraId="5B586C22" w14:textId="39B2A9A9" w:rsidR="009D1A9C" w:rsidRPr="0098136A" w:rsidRDefault="009D1A9C" w:rsidP="0098136A">
      <w:pPr>
        <w:jc w:val="center"/>
        <w:rPr>
          <w:b/>
          <w:bCs/>
        </w:rPr>
      </w:pPr>
      <w:r w:rsidRPr="0098136A">
        <w:rPr>
          <w:b/>
          <w:bCs/>
        </w:rPr>
        <w:t>TERMO DE USO</w:t>
      </w:r>
    </w:p>
    <w:p w14:paraId="6A3946B1" w14:textId="77777777" w:rsidR="009D1A9C" w:rsidRPr="009D1A9C" w:rsidRDefault="009D1A9C" w:rsidP="009D1A9C">
      <w:r w:rsidRPr="009D1A9C">
        <w:t xml:space="preserve">Bem-vindo ao website (“site”) das Entidades Camilianas! Solicitamos que você (“usuário”) leia atentamente os termos e condições abaixo estipulados (“Termos de Uso” ou “Termos”) para que saiba sobre o funcionamento do nosso site e as regras aplicáveis a ele. </w:t>
      </w:r>
    </w:p>
    <w:p w14:paraId="3259D52F" w14:textId="77777777" w:rsidR="009D1A9C" w:rsidRPr="009D1A9C" w:rsidRDefault="009D1A9C" w:rsidP="009D1A9C">
      <w:r w:rsidRPr="009D1A9C">
        <w:rPr>
          <w:b/>
          <w:bCs/>
        </w:rPr>
        <w:t xml:space="preserve">ACEITAÇÃO DOS TERMOS DE USO </w:t>
      </w:r>
    </w:p>
    <w:p w14:paraId="3B544098" w14:textId="77777777" w:rsidR="009D1A9C" w:rsidRPr="009D1A9C" w:rsidRDefault="009D1A9C" w:rsidP="009D1A9C">
      <w:r w:rsidRPr="009D1A9C">
        <w:t xml:space="preserve">Se você não concordar com quaisquer termos e condições descritas nestes Termos de Uso, não acesse ou utilize o nosso site. </w:t>
      </w:r>
    </w:p>
    <w:p w14:paraId="2A3EDCDD" w14:textId="77777777" w:rsidR="009D1A9C" w:rsidRPr="009D1A9C" w:rsidRDefault="009D1A9C" w:rsidP="009D1A9C">
      <w:r w:rsidRPr="009D1A9C">
        <w:t xml:space="preserve">Ao acessar o nosso site, você confirma que leu e compreendeu os nossos Termos de Uso e concorda em se obrigar por eles. </w:t>
      </w:r>
    </w:p>
    <w:p w14:paraId="48ABD55D" w14:textId="77777777" w:rsidR="009D1A9C" w:rsidRPr="009D1A9C" w:rsidRDefault="009D1A9C" w:rsidP="009D1A9C">
      <w:r w:rsidRPr="009D1A9C">
        <w:t xml:space="preserve">Portanto, o seu acesso e utilização representam sua aceitação integral e incondicional aos referidos Termos. </w:t>
      </w:r>
    </w:p>
    <w:p w14:paraId="03252AC7" w14:textId="77777777" w:rsidR="009D1A9C" w:rsidRPr="009D1A9C" w:rsidRDefault="009D1A9C" w:rsidP="009D1A9C">
      <w:r w:rsidRPr="009D1A9C">
        <w:rPr>
          <w:b/>
          <w:bCs/>
        </w:rPr>
        <w:t xml:space="preserve">DESCRIÇÃO DOS SERVIÇOS </w:t>
      </w:r>
    </w:p>
    <w:p w14:paraId="43E6CD8A" w14:textId="77777777" w:rsidR="009D1A9C" w:rsidRPr="009D1A9C" w:rsidRDefault="009D1A9C" w:rsidP="009D1A9C">
      <w:r w:rsidRPr="009D1A9C">
        <w:t xml:space="preserve">Ao visitar nosso site, você está utilizando nossos “serviços”. Dessa forma, este site tem por finalidade disponibilizar informações institucionais acerca da nossa organização e nossos serviços, bem como conteúdos informativos de interesse geral e/ou de cliente, de forma ampla, sempre em observância à legislação aplicável. </w:t>
      </w:r>
    </w:p>
    <w:p w14:paraId="0867F849" w14:textId="77777777" w:rsidR="009D1A9C" w:rsidRPr="009D1A9C" w:rsidRDefault="009D1A9C" w:rsidP="009D1A9C">
      <w:r w:rsidRPr="009D1A9C">
        <w:t xml:space="preserve">Quaisquer novos recursos ou ferramentas que forem adicionados ao nosso website também devem estar sujeitos aos “Termos de Uso”. Você pode revisar a versão mais atual do documento, quando quiser, nesta página. </w:t>
      </w:r>
    </w:p>
    <w:p w14:paraId="17ACC823" w14:textId="77777777" w:rsidR="009D1A9C" w:rsidRPr="009D1A9C" w:rsidRDefault="009D1A9C" w:rsidP="009D1A9C">
      <w:r w:rsidRPr="009D1A9C">
        <w:rPr>
          <w:b/>
          <w:bCs/>
        </w:rPr>
        <w:t xml:space="preserve">UTILIZAÇÃO </w:t>
      </w:r>
    </w:p>
    <w:p w14:paraId="5A86A25B" w14:textId="77777777" w:rsidR="009D1A9C" w:rsidRPr="009D1A9C" w:rsidRDefault="009D1A9C" w:rsidP="009D1A9C">
      <w:r w:rsidRPr="009D1A9C">
        <w:t xml:space="preserve">Sujeito a estes “Termos de Uso”, concedemos a você um direito limitado, não exclusivo, intransferível de acessar e usar nosso site para seu uso interno e não para revenda ou distribuição posterior. </w:t>
      </w:r>
    </w:p>
    <w:p w14:paraId="7A0F6D5F" w14:textId="77777777" w:rsidR="009D1A9C" w:rsidRPr="009D1A9C" w:rsidRDefault="009D1A9C" w:rsidP="009D1A9C">
      <w:r w:rsidRPr="009D1A9C">
        <w:t xml:space="preserve">Caso você tenha menos de 18 (dezoito) anos, solicitamos que seja assistido ou representado por um de seus pais ou representante legal. </w:t>
      </w:r>
    </w:p>
    <w:p w14:paraId="3CE3E06E" w14:textId="77777777" w:rsidR="009D1A9C" w:rsidRPr="009D1A9C" w:rsidRDefault="009D1A9C" w:rsidP="009D1A9C">
      <w:r w:rsidRPr="009D1A9C">
        <w:t>Exceto quando explicitamente disposto nestes “Termos de Uso” ou conforme expressamente permitido pela lei aplicável, você não realizará e não permitirá ou autorizará terceiros a: (i) reproduzir, modificar, traduzir, aprimorar, desmontar, reverter projetar ou criar trabalhos derivados de nosso site; ou (</w:t>
      </w:r>
      <w:proofErr w:type="spellStart"/>
      <w:r w:rsidRPr="009D1A9C">
        <w:t>ii</w:t>
      </w:r>
      <w:proofErr w:type="spellEnd"/>
      <w:r w:rsidRPr="009D1A9C">
        <w:t xml:space="preserve">) contornar ou desativar quaisquer recursos ou medidas tecnológicas ou de segurança do nosso Site. </w:t>
      </w:r>
    </w:p>
    <w:p w14:paraId="0D25ACD0" w14:textId="77777777" w:rsidR="009D1A9C" w:rsidRPr="009D1A9C" w:rsidRDefault="009D1A9C" w:rsidP="009D1A9C">
      <w:r w:rsidRPr="009D1A9C">
        <w:rPr>
          <w:b/>
          <w:bCs/>
        </w:rPr>
        <w:t xml:space="preserve">CONCEITOS </w:t>
      </w:r>
    </w:p>
    <w:p w14:paraId="79635AA9" w14:textId="77777777" w:rsidR="009D1A9C" w:rsidRPr="009D1A9C" w:rsidRDefault="009D1A9C" w:rsidP="009D1A9C">
      <w:r w:rsidRPr="009D1A9C">
        <w:t xml:space="preserve">Para a melhor compreensão destes “Termos de Uso”, apresentamos os seguintes conceitos importantes: </w:t>
      </w:r>
    </w:p>
    <w:p w14:paraId="739A00F3" w14:textId="77777777" w:rsidR="009D1A9C" w:rsidRPr="009D1A9C" w:rsidRDefault="009D1A9C" w:rsidP="009D1A9C">
      <w:r w:rsidRPr="009D1A9C">
        <w:t xml:space="preserve">LEI GERAL DE PROTEÇÃO DE DADOS (“LGPD”): Diploma normativo brasileiro (Lei nº 13.709, de 14 de agosto de 2018) que dispõe sobre o tratamento de dados pessoais em meios digitais ou físicos realizados por pessoa natural ou por pessoa jurídica, de direito público ou privado. Acesse a íntegra de lei aqui. </w:t>
      </w:r>
    </w:p>
    <w:p w14:paraId="76235858" w14:textId="77777777" w:rsidR="009D1A9C" w:rsidRPr="009D1A9C" w:rsidRDefault="009D1A9C" w:rsidP="009D1A9C">
      <w:r w:rsidRPr="009D1A9C">
        <w:lastRenderedPageBreak/>
        <w:t xml:space="preserve">DADOS PESSOAIS: Dado relacionado a pessoa natural identificada ou identificável (art. 5º, I, LGPD), tais como nome, endereço, CPF, RG, e-mail, padrões de comportamento, entre outros. </w:t>
      </w:r>
    </w:p>
    <w:p w14:paraId="450121BA" w14:textId="77777777" w:rsidR="009D1A9C" w:rsidRPr="009D1A9C" w:rsidRDefault="009D1A9C" w:rsidP="009D1A9C">
      <w:r w:rsidRPr="009D1A9C">
        <w:t xml:space="preserve">DADOS PESSOAIS SENSÍVEIS: Dado pessoal sobre origem racial ou étnica, convicção religiosa, opinião política, filiação a sindicato ou a organização de caráter religioso, filosófico ou político, dado referente à saúde ou à vida sexual, dado genético ou biométrico, quando vinculado a uma pessoa natural (art. 5º, II, LGPD). </w:t>
      </w:r>
    </w:p>
    <w:p w14:paraId="5777BCDA" w14:textId="77777777" w:rsidR="009D1A9C" w:rsidRPr="009D1A9C" w:rsidRDefault="009D1A9C" w:rsidP="009D1A9C">
      <w:r w:rsidRPr="009D1A9C">
        <w:t xml:space="preserve">TITULAR DE DADOS PESSOAIS (“TITULAR”): Pessoa natural a quem se referem os dados pessoais que são objeto de tratamento (art. 5º, V, LGPD). </w:t>
      </w:r>
    </w:p>
    <w:p w14:paraId="2794E0B2" w14:textId="77777777" w:rsidR="009D1A9C" w:rsidRPr="009D1A9C" w:rsidRDefault="009D1A9C" w:rsidP="009D1A9C">
      <w:r w:rsidRPr="009D1A9C">
        <w:t xml:space="preserve">USUÁRIO: Toda pessoa que utiliza os nossos serviços, podendo ser um visitante que navega pelas páginas contidas no nosso site. </w:t>
      </w:r>
    </w:p>
    <w:p w14:paraId="157CDCEA" w14:textId="77777777" w:rsidR="009D1A9C" w:rsidRPr="009D1A9C" w:rsidRDefault="009D1A9C" w:rsidP="009D1A9C">
      <w:r w:rsidRPr="009D1A9C">
        <w:t xml:space="preserve">TRATAMENTO DE DADOS PESSOAIS (“TRATAMENTO”): Toda operação realizada com dados pessoais, como as que se referem a coleta, produção, recepção, classificação, utilização, acesso, reprodução, transmissão, distribuição, processamento, arquivamento, armazenamento, eliminação, avaliação, controle da informação, modificação, comunicação, transferência, difusão ou extração (art. 5º, X, LGPD). </w:t>
      </w:r>
    </w:p>
    <w:p w14:paraId="7233C516" w14:textId="77777777" w:rsidR="009D1A9C" w:rsidRPr="009D1A9C" w:rsidRDefault="009D1A9C" w:rsidP="009D1A9C">
      <w:r w:rsidRPr="009D1A9C">
        <w:t xml:space="preserve">ENCARREGADO: Também conhecido como DPO (Data </w:t>
      </w:r>
      <w:proofErr w:type="spellStart"/>
      <w:r w:rsidRPr="009D1A9C">
        <w:t>Protection</w:t>
      </w:r>
      <w:proofErr w:type="spellEnd"/>
      <w:r w:rsidRPr="009D1A9C">
        <w:t xml:space="preserve"> Officer). É a pessoa indicada por nós para atuar como canal de comunicação entre os titulares dos dados e a Autoridade Nacional de Proteção de Dados (ANPD) (art. 5º, VIII, LGPD). O nosso Encarregado nomeado é: Lee Brock Camargo Advogados – LBCA. </w:t>
      </w:r>
    </w:p>
    <w:p w14:paraId="471CD327" w14:textId="77777777" w:rsidR="009D1A9C" w:rsidRPr="009D1A9C" w:rsidRDefault="009D1A9C" w:rsidP="009D1A9C">
      <w:r w:rsidRPr="009D1A9C">
        <w:t xml:space="preserve">AUTORIDADE NACIONAL DE PROTEÇÃO DE DADOS PESSOAIS (ANPD): Órgão da administração pública responsável por zelar, implementar e fiscalizar o cumprimento da Lei Geral de Proteção de Dados Pessoais em todo território nacional (art. 5º, XIX, LGPD). </w:t>
      </w:r>
    </w:p>
    <w:p w14:paraId="37DD6A3E" w14:textId="77777777" w:rsidR="009D1A9C" w:rsidRPr="009D1A9C" w:rsidRDefault="009D1A9C" w:rsidP="009D1A9C">
      <w:r w:rsidRPr="009D1A9C">
        <w:t xml:space="preserve">SITES: São páginas das Entidades Camilianas disponíveis na internet, por meio das quais o usuário acessa os conteúdos disponibilizados. </w:t>
      </w:r>
    </w:p>
    <w:p w14:paraId="444195A7" w14:textId="77777777" w:rsidR="009D1A9C" w:rsidRPr="009D1A9C" w:rsidRDefault="009D1A9C" w:rsidP="009D1A9C">
      <w:r w:rsidRPr="009D1A9C">
        <w:rPr>
          <w:b/>
          <w:bCs/>
        </w:rPr>
        <w:t xml:space="preserve">DIREITOS AUTORAIS E PROPRIEDADE INTELECTUAL </w:t>
      </w:r>
    </w:p>
    <w:p w14:paraId="23170C4C" w14:textId="77777777" w:rsidR="009D1A9C" w:rsidRPr="009D1A9C" w:rsidRDefault="009D1A9C" w:rsidP="009D1A9C">
      <w:r w:rsidRPr="009D1A9C">
        <w:t xml:space="preserve">Nosso site é protegido pelas leis de propriedade intelectual aplicáveis no Brasil, incluindo a lei de direitos autorais e tratados internacionais. </w:t>
      </w:r>
    </w:p>
    <w:p w14:paraId="463F9747" w14:textId="77777777" w:rsidR="009D1A9C" w:rsidRPr="009D1A9C" w:rsidRDefault="009D1A9C" w:rsidP="009D1A9C">
      <w:r w:rsidRPr="009D1A9C">
        <w:t xml:space="preserve">Salvo previsão em contrário, as Entidades Camilianas são detentoras dos direitos autorais de todas as informações presentes e disponibilizadas no site, além de todos os direitos de propriedade intelectual. </w:t>
      </w:r>
    </w:p>
    <w:p w14:paraId="109B4634" w14:textId="77777777" w:rsidR="009D1A9C" w:rsidRPr="009D1A9C" w:rsidRDefault="009D1A9C" w:rsidP="009D1A9C">
      <w:r w:rsidRPr="009D1A9C">
        <w:t xml:space="preserve">Dessa forma, você reconhece que o conteúdo, incluindo, mas não se limitando a texto, música, som, fotografias, imagens vídeo, gráficos, e-books ou outros materiais e informações produzidas comercialmente e apresentadas a você pelas Entidades Camilianas ou fornecedores das Entidades Camilianas, é protegido por direitos autorais, marcas registradas, marcas de serviço, patentes ou outros direitos e leis de propriedade. Você somente terá permissão para usar este conteúdo conforme previamente autorizado pelas Entidades Camilianas. </w:t>
      </w:r>
    </w:p>
    <w:p w14:paraId="2FE0F057" w14:textId="77777777" w:rsidR="009D1A9C" w:rsidRPr="009D1A9C" w:rsidRDefault="009D1A9C" w:rsidP="009D1A9C">
      <w:r w:rsidRPr="009D1A9C">
        <w:t xml:space="preserve">Por outro lado, você tem autorização, desde já, para fazer o download, impressão, armazenamento temporário das informações e conteúdos exibidos no nosso site, conforme autorização concedida por nós, desde que respeitada a regra de copyright. </w:t>
      </w:r>
    </w:p>
    <w:p w14:paraId="6370FCF7" w14:textId="77777777" w:rsidR="009D1A9C" w:rsidRPr="009D1A9C" w:rsidRDefault="009D1A9C" w:rsidP="009D1A9C">
      <w:r w:rsidRPr="009D1A9C">
        <w:rPr>
          <w:b/>
          <w:bCs/>
        </w:rPr>
        <w:t xml:space="preserve">DAS RESPONSABILIDADES E OBRIGAÇÕES DOS VISITANTES E USUÁRIOS </w:t>
      </w:r>
    </w:p>
    <w:p w14:paraId="00A574E3" w14:textId="77777777" w:rsidR="009D1A9C" w:rsidRPr="009D1A9C" w:rsidRDefault="009D1A9C" w:rsidP="009D1A9C">
      <w:r w:rsidRPr="009D1A9C">
        <w:lastRenderedPageBreak/>
        <w:t xml:space="preserve">O ônus de arcar com os meios necessários para navegar pelo site das Entidades Camilianas, incluindo os requisitos para o acesso à internet, é dos visitantes e dos usuários. </w:t>
      </w:r>
    </w:p>
    <w:p w14:paraId="6681E42E" w14:textId="77777777" w:rsidR="009D1A9C" w:rsidRPr="009D1A9C" w:rsidRDefault="009D1A9C" w:rsidP="009D1A9C">
      <w:r w:rsidRPr="009D1A9C">
        <w:t xml:space="preserve">Os visitantes e usuários se obrigam a realizar navegação ética no site das Entidades Camilianas, adequada com os propósitos aqui estabelecidos, sempre respeitando as condições que regem a utilização do site das Entidades Camilianas e sua finalidade, sob pena de suportarem os ônus dos atos praticados e terem a exclusão da conta de acesso. </w:t>
      </w:r>
    </w:p>
    <w:p w14:paraId="201BB000" w14:textId="77777777" w:rsidR="009D1A9C" w:rsidRPr="009D1A9C" w:rsidRDefault="009D1A9C" w:rsidP="009D1A9C">
      <w:r w:rsidRPr="009D1A9C">
        <w:t xml:space="preserve">Os visitantes e usuários declaram que irão respeitar todos os direitos de propriedade intelectual de titularidade das Entidades Camilianas, tal qual todos os direitos referentes a terceiros que porventura estejam, ou estiveram, de alguma forma, disponíveis no site das Entidades Camilianas. </w:t>
      </w:r>
    </w:p>
    <w:p w14:paraId="613BB588" w14:textId="77777777" w:rsidR="009D1A9C" w:rsidRPr="009D1A9C" w:rsidRDefault="009D1A9C" w:rsidP="009D1A9C">
      <w:r w:rsidRPr="009D1A9C">
        <w:t xml:space="preserve">É de responsabilidade dos visitantes e usuários deixar seus sistemas de </w:t>
      </w:r>
      <w:proofErr w:type="spellStart"/>
      <w:r w:rsidRPr="009D1A9C">
        <w:t>anti-spam</w:t>
      </w:r>
      <w:proofErr w:type="spellEnd"/>
      <w:r w:rsidRPr="009D1A9C">
        <w:t xml:space="preserve">, filtros similares ou configurações de redirecionamento de mensagens ajustados de modo que não interfiram no recebimento dos comunicados e materiais das Entidades Camilianas, não sendo aceitável nenhuma escusa caso não tenha tido acesso a algum e-mail ou mensagem eletrônica em virtude dos recursos mencionados. </w:t>
      </w:r>
    </w:p>
    <w:p w14:paraId="4AB011D3" w14:textId="77777777" w:rsidR="009D1A9C" w:rsidRPr="009D1A9C" w:rsidRDefault="009D1A9C" w:rsidP="009D1A9C">
      <w:r w:rsidRPr="009D1A9C">
        <w:t xml:space="preserve">Aos visitantes e usuários não é permitido: </w:t>
      </w:r>
    </w:p>
    <w:p w14:paraId="5FA8A950" w14:textId="77777777" w:rsidR="009D1A9C" w:rsidRPr="009D1A9C" w:rsidRDefault="009D1A9C" w:rsidP="009D1A9C">
      <w:r w:rsidRPr="009D1A9C">
        <w:t xml:space="preserve">● O acesso às áreas de programação do site das Entidades Camilianas, seu banco de dados ou qualquer outro conjunto de informações que faça parte da atividade de </w:t>
      </w:r>
      <w:proofErr w:type="spellStart"/>
      <w:r w:rsidRPr="009D1A9C">
        <w:t>webmastering</w:t>
      </w:r>
      <w:proofErr w:type="spellEnd"/>
      <w:r w:rsidRPr="009D1A9C">
        <w:t xml:space="preserve">; </w:t>
      </w:r>
    </w:p>
    <w:p w14:paraId="64743DD9" w14:textId="77777777" w:rsidR="009D1A9C" w:rsidRPr="009D1A9C" w:rsidRDefault="009D1A9C" w:rsidP="009D1A9C">
      <w:r w:rsidRPr="009D1A9C">
        <w:t xml:space="preserve">● Realizar ou permitir engenharia reversa, nem traduzir, decompilar, copiar, modificar, reproduzir, alugar, sublicenciar, publicar, divulgar, transmitir, emprestar, distribuir ou, de outra maneira, dispor das ferramentas e funcionalidades do Site das Entidades Camilianas; </w:t>
      </w:r>
    </w:p>
    <w:p w14:paraId="5A759B3A" w14:textId="77777777" w:rsidR="009D1A9C" w:rsidRPr="009D1A9C" w:rsidRDefault="009D1A9C" w:rsidP="009D1A9C">
      <w:r w:rsidRPr="009D1A9C">
        <w:t xml:space="preserve">● Utilização, de aplicativos </w:t>
      </w:r>
      <w:proofErr w:type="spellStart"/>
      <w:r w:rsidRPr="009D1A9C">
        <w:t>spider</w:t>
      </w:r>
      <w:proofErr w:type="spellEnd"/>
      <w:r w:rsidRPr="009D1A9C">
        <w:t xml:space="preserve"> ou de mineração de dados, de qualquer tipo ou espécie, além de outro aqui não tipificado, mas que atue de modo automatizado, tanto para realizar operações massificadas ou para quaisquer outras finalidades. </w:t>
      </w:r>
    </w:p>
    <w:p w14:paraId="6CD0E166" w14:textId="77777777" w:rsidR="009D1A9C" w:rsidRPr="009D1A9C" w:rsidRDefault="009D1A9C" w:rsidP="009D1A9C">
      <w:r w:rsidRPr="009D1A9C">
        <w:t xml:space="preserve">O descumprimento de quaisquer das obrigações acima estipuladas poderá acarretar a suspensão das funcionalidades e a responsabilidade civil do usuário, conforme previsto neste documento. </w:t>
      </w:r>
    </w:p>
    <w:p w14:paraId="24640463" w14:textId="77777777" w:rsidR="009D1A9C" w:rsidRPr="009D1A9C" w:rsidRDefault="009D1A9C" w:rsidP="009D1A9C">
      <w:r w:rsidRPr="009D1A9C">
        <w:t xml:space="preserve">Os visitantes e usuários se obrigam a ressarcir as Entidades Camilianas ou terceiros de todas as condenações e prejuízos que sofrerem cuja origem for de atos praticados por meio de seu acesso, assumindo o polo passivo de ação judicial ou procedimento administrativo e requerendo a exclusão das Entidades Camilianas, inclusive, devendo arcar totalmente com as despesas e custas processuais atinentes, sem prejuízo de danos diretos e indiretos, deixando-a livre de prejuízos e ônus. </w:t>
      </w:r>
    </w:p>
    <w:p w14:paraId="2C090708" w14:textId="77777777" w:rsidR="009D1A9C" w:rsidRPr="009D1A9C" w:rsidRDefault="009D1A9C" w:rsidP="009D1A9C">
      <w:r w:rsidRPr="009D1A9C">
        <w:rPr>
          <w:b/>
          <w:bCs/>
        </w:rPr>
        <w:t xml:space="preserve">DAS RESPONSABILIDADES E OBRIGAÇÕES DAS ENTIDADES CAMILIANAS </w:t>
      </w:r>
    </w:p>
    <w:p w14:paraId="715F992B" w14:textId="77777777" w:rsidR="009D1A9C" w:rsidRPr="009D1A9C" w:rsidRDefault="009D1A9C" w:rsidP="009D1A9C">
      <w:r w:rsidRPr="009D1A9C">
        <w:t xml:space="preserve">São responsabilidades e obrigações das Entidades Camilianas: </w:t>
      </w:r>
    </w:p>
    <w:p w14:paraId="7B83E999" w14:textId="77777777" w:rsidR="009D1A9C" w:rsidRPr="009D1A9C" w:rsidRDefault="009D1A9C" w:rsidP="009D1A9C">
      <w:r w:rsidRPr="009D1A9C">
        <w:t xml:space="preserve">● Preservar a funcionalidade do site das Entidades Camilianas, com links não quebrados, utilizando layout que respeita a usabilidade e navegabilidade, sempre que possível. </w:t>
      </w:r>
    </w:p>
    <w:p w14:paraId="0EA590D7" w14:textId="77777777" w:rsidR="009D1A9C" w:rsidRPr="009D1A9C" w:rsidRDefault="009D1A9C" w:rsidP="009D1A9C">
      <w:r w:rsidRPr="009D1A9C">
        <w:t xml:space="preserve">● Exibir as funcionalidades de maneira clara, completa, precisa e suficiente de modo que exista a exata percepção das operações realizadas. </w:t>
      </w:r>
    </w:p>
    <w:p w14:paraId="00B23E22" w14:textId="77777777" w:rsidR="009D1A9C" w:rsidRPr="009D1A9C" w:rsidRDefault="009D1A9C" w:rsidP="009D1A9C">
      <w:r w:rsidRPr="009D1A9C">
        <w:lastRenderedPageBreak/>
        <w:t xml:space="preserve">● Empregar seus melhores esforços para aplicar os meios tecnológicos disponíveis com o fim de garantir a confidencialidade das informações inseridas no site das Entidades Camilianas, somente sendo acessíveis por esta para os objetivos descritos no Aviso de Privacidade. </w:t>
      </w:r>
    </w:p>
    <w:p w14:paraId="51065067" w14:textId="77777777" w:rsidR="009D1A9C" w:rsidRPr="009D1A9C" w:rsidRDefault="009D1A9C" w:rsidP="009D1A9C">
      <w:r w:rsidRPr="009D1A9C">
        <w:t xml:space="preserve">● Obter as licenças e autorizações necessárias para a disponibilização de conteúdos e serviços por meio do site das Entidades Camilianas. </w:t>
      </w:r>
    </w:p>
    <w:p w14:paraId="7A476625" w14:textId="77777777" w:rsidR="009D1A9C" w:rsidRPr="009D1A9C" w:rsidRDefault="009D1A9C" w:rsidP="009D1A9C">
      <w:r w:rsidRPr="009D1A9C">
        <w:rPr>
          <w:b/>
          <w:bCs/>
        </w:rPr>
        <w:t xml:space="preserve">TRATAMENTO DE DADOS PESSOAIS </w:t>
      </w:r>
    </w:p>
    <w:p w14:paraId="20267FDF" w14:textId="77777777" w:rsidR="009D1A9C" w:rsidRPr="009D1A9C" w:rsidRDefault="009D1A9C" w:rsidP="009D1A9C">
      <w:r w:rsidRPr="009D1A9C">
        <w:t xml:space="preserve">As Entidades Camilianas cumprem a legislação aplicável sobre privacidade e proteção de dados, incluindo a Constituição Federal, o Código de Defesa do Consumidor, o Código Civil, o Marco Civil da Internet (Lei Federal n° 12.965/14), o Decreto nº 8.771/2016, a Lei Geral de Proteção de Dados (LGPD) — Lei Federal n° 13.709/2018, e demais normas setoriais ou gerais sobre o tema. </w:t>
      </w:r>
    </w:p>
    <w:p w14:paraId="00044D2E" w14:textId="77777777" w:rsidR="009D1A9C" w:rsidRPr="009D1A9C" w:rsidRDefault="009D1A9C" w:rsidP="009D1A9C">
      <w:r w:rsidRPr="009D1A9C">
        <w:t xml:space="preserve">As Entidades Camilianas, comprometidas com a transparência e a privacidade, durante a realização de suas atividades, recomenda que você acesse a nossa Política de Privacidade e a nossa Política de Cookies para compreender como realizamos o tratamento de seus dados pessoais, principalmente durante a navegação no nosso site. </w:t>
      </w:r>
    </w:p>
    <w:p w14:paraId="401195E8" w14:textId="77777777" w:rsidR="009D1A9C" w:rsidRPr="009D1A9C" w:rsidRDefault="009D1A9C" w:rsidP="009D1A9C">
      <w:r w:rsidRPr="009D1A9C">
        <w:rPr>
          <w:b/>
          <w:bCs/>
        </w:rPr>
        <w:t xml:space="preserve">JURISDIÇÃO </w:t>
      </w:r>
    </w:p>
    <w:p w14:paraId="7DB0C7F6" w14:textId="77777777" w:rsidR="009D1A9C" w:rsidRPr="009D1A9C" w:rsidRDefault="009D1A9C" w:rsidP="009D1A9C">
      <w:r w:rsidRPr="009D1A9C">
        <w:t xml:space="preserve">Estes termos são regidos e deverão ser interpretados de acordo com a legislação da brasileira e submetidas quaisquer disputas à jurisdição dos tribunais brasileiros ou autoridades brasileiras, quando cabível, como por exemplo a Autoridade Nacional de Proteção de Dados (ANPD). </w:t>
      </w:r>
    </w:p>
    <w:p w14:paraId="01F4188A" w14:textId="77777777" w:rsidR="009D1A9C" w:rsidRPr="009D1A9C" w:rsidRDefault="009D1A9C" w:rsidP="009D1A9C">
      <w:r w:rsidRPr="009D1A9C">
        <w:rPr>
          <w:b/>
          <w:bCs/>
        </w:rPr>
        <w:t xml:space="preserve">FORO </w:t>
      </w:r>
    </w:p>
    <w:p w14:paraId="0C5E1677" w14:textId="61EF48CD" w:rsidR="009D1A9C" w:rsidRPr="009D1A9C" w:rsidRDefault="009D1A9C" w:rsidP="009D1A9C">
      <w:r w:rsidRPr="009D1A9C">
        <w:t xml:space="preserve">Fica eleito o foro da Comarca de </w:t>
      </w:r>
      <w:r w:rsidR="00F512A4">
        <w:t>Águas de Lindoia</w:t>
      </w:r>
      <w:r w:rsidR="00A64CA3">
        <w:t xml:space="preserve"> (</w:t>
      </w:r>
      <w:r w:rsidR="00F512A4">
        <w:t>SP</w:t>
      </w:r>
      <w:r w:rsidR="00A64CA3">
        <w:t>)</w:t>
      </w:r>
      <w:r w:rsidRPr="009D1A9C">
        <w:t xml:space="preserve"> com expressa renúncia de qualquer outro, para dirimir qualquer questão decorrente deste contrato. </w:t>
      </w:r>
    </w:p>
    <w:p w14:paraId="10908CC8" w14:textId="77777777" w:rsidR="009D1A9C" w:rsidRPr="009D1A9C" w:rsidRDefault="009D1A9C" w:rsidP="009D1A9C">
      <w:r w:rsidRPr="009D1A9C">
        <w:rPr>
          <w:b/>
          <w:bCs/>
        </w:rPr>
        <w:t xml:space="preserve">DISPOSIÇÕES FINAIS </w:t>
      </w:r>
    </w:p>
    <w:p w14:paraId="14758BF2" w14:textId="77777777" w:rsidR="009D1A9C" w:rsidRPr="009D1A9C" w:rsidRDefault="009D1A9C" w:rsidP="009D1A9C">
      <w:r w:rsidRPr="009D1A9C">
        <w:t xml:space="preserve">Estes termos se tornam vigentes a partir do momento em que você entra em nosso site e permanecerão vigentes por todo o período ou a qualquer momento em que você estiver utilizando. </w:t>
      </w:r>
    </w:p>
    <w:p w14:paraId="7C868F73" w14:textId="77777777" w:rsidR="009D1A9C" w:rsidRPr="009D1A9C" w:rsidRDefault="009D1A9C" w:rsidP="009D1A9C">
      <w:r w:rsidRPr="009D1A9C">
        <w:rPr>
          <w:b/>
          <w:bCs/>
        </w:rPr>
        <w:t xml:space="preserve">MUDANÇAS NOS TERMOS DE USO </w:t>
      </w:r>
    </w:p>
    <w:p w14:paraId="513A30BD" w14:textId="77777777" w:rsidR="009D1A9C" w:rsidRPr="009D1A9C" w:rsidRDefault="009D1A9C" w:rsidP="009D1A9C">
      <w:r w:rsidRPr="009D1A9C">
        <w:t xml:space="preserve">As Entidades Camilianas poderão atualizar ou alterar estes termos e condições de uso do site de tempos em tempos. Dessa forma, você é responsável por revisitar regularmente estes “Termos de Uso”. O acesso continuado ou uso dos serviços do referido site após qualquer alteração constituirá a sua aceitação. </w:t>
      </w:r>
    </w:p>
    <w:p w14:paraId="406CB1EE" w14:textId="77777777" w:rsidR="009D1A9C" w:rsidRPr="009D1A9C" w:rsidRDefault="009D1A9C" w:rsidP="009D1A9C">
      <w:r w:rsidRPr="009D1A9C">
        <w:rPr>
          <w:b/>
          <w:bCs/>
        </w:rPr>
        <w:t xml:space="preserve">CONTATO </w:t>
      </w:r>
    </w:p>
    <w:p w14:paraId="7B84C44D" w14:textId="24F2C730" w:rsidR="00417D3D" w:rsidRDefault="009D1A9C" w:rsidP="009D1A9C">
      <w:r w:rsidRPr="009D1A9C">
        <w:t>Caso você precise de informações adicionais ou tenha dúvidas sobre estes “Termos de Uso” ou precise tratar temas relacionados à proteção de dados, entre em contato com o nosso Encarregado (DPO) Lee Brock Camargo Advogados - LBCA é: dpo@saocamilo.br.</w:t>
      </w:r>
    </w:p>
    <w:sectPr w:rsidR="00417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9C"/>
    <w:rsid w:val="000D21C5"/>
    <w:rsid w:val="001D17CD"/>
    <w:rsid w:val="00417D3D"/>
    <w:rsid w:val="005F4D65"/>
    <w:rsid w:val="006C7E8A"/>
    <w:rsid w:val="0098136A"/>
    <w:rsid w:val="009D1A9C"/>
    <w:rsid w:val="00A64CA3"/>
    <w:rsid w:val="00B25BBC"/>
    <w:rsid w:val="00B91E97"/>
    <w:rsid w:val="00EA5617"/>
    <w:rsid w:val="00F04658"/>
    <w:rsid w:val="00F512A4"/>
    <w:rsid w:val="00F8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D554"/>
  <w15:chartTrackingRefBased/>
  <w15:docId w15:val="{E80E0C25-5F69-4705-BEF9-8215C733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9A8"/>
  </w:style>
  <w:style w:type="paragraph" w:styleId="Ttulo1">
    <w:name w:val="heading 1"/>
    <w:basedOn w:val="Normal"/>
    <w:next w:val="Normal"/>
    <w:link w:val="Ttulo1Char"/>
    <w:uiPriority w:val="9"/>
    <w:qFormat/>
    <w:rsid w:val="00F859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59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F859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859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1A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859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859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859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1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859A8"/>
    <w:pPr>
      <w:widowControl w:val="0"/>
      <w:autoSpaceDE w:val="0"/>
      <w:autoSpaceDN w:val="0"/>
      <w:spacing w:before="19" w:after="0" w:line="240" w:lineRule="auto"/>
      <w:ind w:left="100"/>
      <w:jc w:val="center"/>
    </w:pPr>
    <w:rPr>
      <w:rFonts w:ascii="Trebuchet MS" w:eastAsia="Trebuchet MS" w:hAnsi="Trebuchet MS" w:cs="Trebuchet MS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85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859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859A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F859A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859A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859A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859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">
    <w:name w:val="Body Text"/>
    <w:basedOn w:val="Normal"/>
    <w:link w:val="CorpodetextoChar"/>
    <w:uiPriority w:val="1"/>
    <w:qFormat/>
    <w:rsid w:val="00F859A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859A8"/>
    <w:rPr>
      <w:rFonts w:ascii="Trebuchet MS" w:eastAsia="Trebuchet MS" w:hAnsi="Trebuchet MS" w:cs="Trebuchet MS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F859A8"/>
    <w:rPr>
      <w:b/>
      <w:bCs/>
    </w:rPr>
  </w:style>
  <w:style w:type="character" w:styleId="nfase">
    <w:name w:val="Emphasis"/>
    <w:basedOn w:val="Fontepargpadro"/>
    <w:uiPriority w:val="20"/>
    <w:qFormat/>
    <w:rsid w:val="00F859A8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F8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F859A8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1A9C"/>
    <w:rPr>
      <w:rFonts w:eastAsiaTheme="majorEastAsia" w:cstheme="majorBidi"/>
      <w:color w:val="2F5496" w:themeColor="accent1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1A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1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D1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1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D1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1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D1A9C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9D1A9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1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1A9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1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1704</Words>
  <Characters>9202</Characters>
  <Application>Microsoft Office Word</Application>
  <DocSecurity>0</DocSecurity>
  <Lines>76</Lines>
  <Paragraphs>21</Paragraphs>
  <ScaleCrop>false</ScaleCrop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Capucci</dc:creator>
  <cp:keywords/>
  <dc:description/>
  <cp:lastModifiedBy>Fatima Capucci</cp:lastModifiedBy>
  <cp:revision>3</cp:revision>
  <cp:lastPrinted>2025-06-30T15:49:00Z</cp:lastPrinted>
  <dcterms:created xsi:type="dcterms:W3CDTF">2025-07-11T17:00:00Z</dcterms:created>
  <dcterms:modified xsi:type="dcterms:W3CDTF">2025-07-30T15:57:00Z</dcterms:modified>
</cp:coreProperties>
</file>